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Gothic" w:cs="Century Gothic" w:eastAsia="Century Gothic" w:hAnsi="Century Gothic"/>
          <w:b w:val="1"/>
          <w:color w:val="002060"/>
          <w:sz w:val="28"/>
          <w:szCs w:val="28"/>
        </w:rPr>
      </w:pPr>
      <w:r w:rsidDel="00000000" w:rsidR="00000000" w:rsidRPr="00000000">
        <w:rPr>
          <w:rFonts w:ascii="Century Gothic" w:cs="Century Gothic" w:eastAsia="Century Gothic" w:hAnsi="Century Gothic"/>
          <w:b w:val="1"/>
          <w:color w:val="002060"/>
          <w:sz w:val="28"/>
          <w:szCs w:val="28"/>
          <w:rtl w:val="0"/>
        </w:rPr>
        <w:t xml:space="preserve">¿San Valentín en casa? ¡No hay problema! Descubre estos consejos para tener la mejor celebración </w:t>
      </w:r>
    </w:p>
    <w:p w:rsidR="00000000" w:rsidDel="00000000" w:rsidP="00000000" w:rsidRDefault="00000000" w:rsidRPr="00000000" w14:paraId="00000002">
      <w:pPr>
        <w:ind w:left="720" w:firstLine="0"/>
        <w:rPr>
          <w:rFonts w:ascii="Century Gothic" w:cs="Century Gothic" w:eastAsia="Century Gothic" w:hAnsi="Century Gothic"/>
          <w:b w:val="1"/>
          <w:color w:val="4a86e8"/>
          <w:sz w:val="28"/>
          <w:szCs w:val="28"/>
        </w:rPr>
      </w:pPr>
      <w:r w:rsidDel="00000000" w:rsidR="00000000" w:rsidRPr="00000000">
        <w:rPr>
          <w:rtl w:val="0"/>
        </w:rPr>
      </w:r>
    </w:p>
    <w:p w:rsidR="00000000" w:rsidDel="00000000" w:rsidP="00000000" w:rsidRDefault="00000000" w:rsidRPr="00000000" w14:paraId="00000003">
      <w:pPr>
        <w:numPr>
          <w:ilvl w:val="0"/>
          <w:numId w:val="1"/>
        </w:numPr>
        <w:ind w:left="720" w:hanging="360"/>
        <w:rPr>
          <w:rFonts w:ascii="Century Gothic" w:cs="Century Gothic" w:eastAsia="Century Gothic" w:hAnsi="Century Gothic"/>
          <w:b w:val="1"/>
          <w:color w:val="002060"/>
          <w:sz w:val="20"/>
          <w:szCs w:val="20"/>
        </w:rPr>
      </w:pPr>
      <w:r w:rsidDel="00000000" w:rsidR="00000000" w:rsidRPr="00000000">
        <w:rPr>
          <w:rFonts w:ascii="Century Gothic" w:cs="Century Gothic" w:eastAsia="Century Gothic" w:hAnsi="Century Gothic"/>
          <w:b w:val="1"/>
          <w:color w:val="002060"/>
          <w:sz w:val="20"/>
          <w:szCs w:val="20"/>
          <w:rtl w:val="0"/>
        </w:rPr>
        <w:t xml:space="preserve">Cena y películas en casa son las preferidas en el “Día del amor y la amistad” tras la pandemia.</w:t>
      </w:r>
    </w:p>
    <w:p w:rsidR="00000000" w:rsidDel="00000000" w:rsidP="00000000" w:rsidRDefault="00000000" w:rsidRPr="00000000" w14:paraId="00000004">
      <w:pPr>
        <w:rPr>
          <w:rFonts w:ascii="Century Gothic" w:cs="Century Gothic" w:eastAsia="Century Gothic" w:hAnsi="Century Gothic"/>
          <w:b w:val="1"/>
          <w:color w:val="4a86e8"/>
          <w:sz w:val="20"/>
          <w:szCs w:val="20"/>
        </w:rPr>
      </w:pPr>
      <w:r w:rsidDel="00000000" w:rsidR="00000000" w:rsidRPr="00000000">
        <w:rPr>
          <w:rtl w:val="0"/>
        </w:rPr>
      </w:r>
    </w:p>
    <w:p w:rsidR="00000000" w:rsidDel="00000000" w:rsidP="00000000" w:rsidRDefault="00000000" w:rsidRPr="00000000" w14:paraId="00000005">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Ciudad de México a 14 de febrero de 2022.</w:t>
      </w:r>
      <w:r w:rsidDel="00000000" w:rsidR="00000000" w:rsidRPr="00000000">
        <w:rPr>
          <w:rFonts w:ascii="Century Gothic" w:cs="Century Gothic" w:eastAsia="Century Gothic" w:hAnsi="Century Gothic"/>
          <w:sz w:val="20"/>
          <w:szCs w:val="20"/>
          <w:rtl w:val="0"/>
        </w:rPr>
        <w:t xml:space="preserve"> Una de las lecciones más valiosas e importantes que la pandemia ha dejado en el mundo es la de valorar los momentos y a las personas que están con nosotros. Con base en esta forma de pensar, las celebraciones para disfrutar con un ser querido adquieren mayor importancia durante estos últimos años y, obviamente, el 14 de febrero, San Valentín o Día del Amor y la Amistad (como tú conozcas esta fecha) es una de ellas, sobre todo en México, donde más del 80% de las personas lo festejan o lo conmemoran a través de un obsequio, esto de acuerdo con un estudio de 2021 de </w:t>
      </w:r>
      <w:hyperlink r:id="rId7">
        <w:r w:rsidDel="00000000" w:rsidR="00000000" w:rsidRPr="00000000">
          <w:rPr>
            <w:rFonts w:ascii="Century Gothic" w:cs="Century Gothic" w:eastAsia="Century Gothic" w:hAnsi="Century Gothic"/>
            <w:b w:val="1"/>
            <w:color w:val="0000ff"/>
            <w:sz w:val="20"/>
            <w:szCs w:val="20"/>
            <w:u w:val="single"/>
            <w:rtl w:val="0"/>
          </w:rPr>
          <w:t xml:space="preserve">Picodi</w:t>
        </w:r>
      </w:hyperlink>
      <w:r w:rsidDel="00000000" w:rsidR="00000000" w:rsidRPr="00000000">
        <w:rPr>
          <w:rFonts w:ascii="Century Gothic" w:cs="Century Gothic" w:eastAsia="Century Gothic" w:hAnsi="Century Gothic"/>
          <w:b w:val="1"/>
          <w:color w:val="0000ff"/>
          <w:sz w:val="20"/>
          <w:szCs w:val="20"/>
          <w:rtl w:val="0"/>
        </w:rPr>
        <w:t xml:space="preserve">,</w:t>
      </w:r>
      <w:r w:rsidDel="00000000" w:rsidR="00000000" w:rsidRPr="00000000">
        <w:rPr>
          <w:rFonts w:ascii="Century Gothic" w:cs="Century Gothic" w:eastAsia="Century Gothic" w:hAnsi="Century Gothic"/>
          <w:sz w:val="20"/>
          <w:szCs w:val="20"/>
          <w:rtl w:val="0"/>
        </w:rPr>
        <w:t xml:space="preserve"> plataforma global de compras inteligentes diseñada para ayudar a consumidores a ahorrar dinero en línea.</w:t>
      </w:r>
    </w:p>
    <w:p w:rsidR="00000000" w:rsidDel="00000000" w:rsidP="00000000" w:rsidRDefault="00000000" w:rsidRPr="00000000" w14:paraId="00000006">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7">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Sin embargo, tras la vuelta de contagios por COVID en el país y la aparición de nuevas cepas del virus, las formas de celebrar se han modificado y han vuelto a hacerse desde la comodidad del hogar. Hoy, en lugar de ir a un restaurante con tu pareja o con amigos, se ha optado por volver a actividades en casa, algo más reservado, incluso, a distancia. </w:t>
      </w:r>
    </w:p>
    <w:p w:rsidR="00000000" w:rsidDel="00000000" w:rsidP="00000000" w:rsidRDefault="00000000" w:rsidRPr="00000000" w14:paraId="00000008">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9">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La empresa consultora, Kantar, ha arrojado que, dentro de las cosas que se pueden hacer para pasar el día de los enamorados sin salir de casa está el de cocinar para ese ser querido, Esto ha funcionado bien como alternativa a un restaurante por lo que, siguiendo con esta tendencia, en 2021, 40% de los hogares festejará San Valentín con una cena, comida o desayuno dentro de casa, y 32% de las personas disfrutarán de películas desde su celular o televisor, tomando como base el impulso de las plataformas de </w:t>
      </w:r>
      <w:r w:rsidDel="00000000" w:rsidR="00000000" w:rsidRPr="00000000">
        <w:rPr>
          <w:rFonts w:ascii="Century Gothic" w:cs="Century Gothic" w:eastAsia="Century Gothic" w:hAnsi="Century Gothic"/>
          <w:i w:val="1"/>
          <w:sz w:val="20"/>
          <w:szCs w:val="20"/>
          <w:rtl w:val="0"/>
        </w:rPr>
        <w:t xml:space="preserve">streaming</w:t>
      </w: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0A">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B">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C">
      <w:pPr>
        <w:spacing w:line="240" w:lineRule="auto"/>
        <w:jc w:val="both"/>
        <w:rPr>
          <w:rFonts w:ascii="Century Gothic" w:cs="Century Gothic" w:eastAsia="Century Gothic" w:hAnsi="Century Gothic"/>
          <w:b w:val="1"/>
          <w:color w:val="4a86e8"/>
          <w:sz w:val="20"/>
          <w:szCs w:val="20"/>
          <w:highlight w:val="white"/>
        </w:rPr>
      </w:pPr>
      <w:r w:rsidDel="00000000" w:rsidR="00000000" w:rsidRPr="00000000">
        <w:rPr>
          <w:rFonts w:ascii="Century Gothic" w:cs="Century Gothic" w:eastAsia="Century Gothic" w:hAnsi="Century Gothic"/>
          <w:b w:val="1"/>
          <w:color w:val="4a86e8"/>
          <w:sz w:val="20"/>
          <w:szCs w:val="20"/>
          <w:highlight w:val="white"/>
          <w:rtl w:val="0"/>
        </w:rPr>
        <w:t xml:space="preserve">¿Cuánto gasta un mexicano en esta celebración?</w:t>
      </w:r>
    </w:p>
    <w:p w:rsidR="00000000" w:rsidDel="00000000" w:rsidP="00000000" w:rsidRDefault="00000000" w:rsidRPr="00000000" w14:paraId="0000000D">
      <w:pPr>
        <w:spacing w:line="240" w:lineRule="auto"/>
        <w:jc w:val="both"/>
        <w:rPr>
          <w:rFonts w:ascii="Century Gothic" w:cs="Century Gothic" w:eastAsia="Century Gothic" w:hAnsi="Century Gothic"/>
          <w:sz w:val="20"/>
          <w:szCs w:val="20"/>
          <w:highlight w:val="white"/>
        </w:rPr>
      </w:pPr>
      <w:r w:rsidDel="00000000" w:rsidR="00000000" w:rsidRPr="00000000">
        <w:rPr>
          <w:rtl w:val="0"/>
        </w:rPr>
      </w:r>
    </w:p>
    <w:p w:rsidR="00000000" w:rsidDel="00000000" w:rsidP="00000000" w:rsidRDefault="00000000" w:rsidRPr="00000000" w14:paraId="0000000E">
      <w:pPr>
        <w:spacing w:line="240" w:lineRule="auto"/>
        <w:jc w:val="both"/>
        <w:rPr>
          <w:rFonts w:ascii="Century Gothic" w:cs="Century Gothic" w:eastAsia="Century Gothic" w:hAnsi="Century Gothic"/>
          <w:sz w:val="20"/>
          <w:szCs w:val="20"/>
          <w:highlight w:val="white"/>
        </w:rPr>
      </w:pPr>
      <w:r w:rsidDel="00000000" w:rsidR="00000000" w:rsidRPr="00000000">
        <w:rPr>
          <w:rFonts w:ascii="Century Gothic" w:cs="Century Gothic" w:eastAsia="Century Gothic" w:hAnsi="Century Gothic"/>
          <w:sz w:val="20"/>
          <w:szCs w:val="20"/>
          <w:highlight w:val="white"/>
          <w:rtl w:val="0"/>
        </w:rPr>
        <w:t xml:space="preserve">Respecto a la planificación de gastos para este 14 de febrero, el estudio de Picodi muestra que </w:t>
      </w:r>
      <w:r w:rsidDel="00000000" w:rsidR="00000000" w:rsidRPr="00000000">
        <w:rPr>
          <w:rFonts w:ascii="Century Gothic" w:cs="Century Gothic" w:eastAsia="Century Gothic" w:hAnsi="Century Gothic"/>
          <w:b w:val="1"/>
          <w:sz w:val="20"/>
          <w:szCs w:val="20"/>
          <w:highlight w:val="white"/>
          <w:rtl w:val="0"/>
        </w:rPr>
        <w:t xml:space="preserve">un mexicano promedio gastó en 2021, un total de 843 pesos en obsequios por la fecha, </w:t>
      </w:r>
      <w:r w:rsidDel="00000000" w:rsidR="00000000" w:rsidRPr="00000000">
        <w:rPr>
          <w:rFonts w:ascii="Century Gothic" w:cs="Century Gothic" w:eastAsia="Century Gothic" w:hAnsi="Century Gothic"/>
          <w:sz w:val="20"/>
          <w:szCs w:val="20"/>
          <w:highlight w:val="white"/>
          <w:rtl w:val="0"/>
        </w:rPr>
        <w:t xml:space="preserve">sin embargo, por temas inflacionarios o por la fluctuación económica, muchas personas podrían reducir ese gasto o pensar en otras opciones, </w:t>
      </w:r>
      <w:r w:rsidDel="00000000" w:rsidR="00000000" w:rsidRPr="00000000">
        <w:rPr>
          <w:rFonts w:ascii="Century Gothic" w:cs="Century Gothic" w:eastAsia="Century Gothic" w:hAnsi="Century Gothic"/>
          <w:sz w:val="20"/>
          <w:szCs w:val="20"/>
          <w:rtl w:val="0"/>
        </w:rPr>
        <w:t xml:space="preserve">como adquirir los productos básicos para una cena a través de una tarjeta de </w:t>
      </w:r>
      <w:r w:rsidDel="00000000" w:rsidR="00000000" w:rsidRPr="00000000">
        <w:rPr>
          <w:rFonts w:ascii="Century Gothic" w:cs="Century Gothic" w:eastAsia="Century Gothic" w:hAnsi="Century Gothic"/>
          <w:sz w:val="20"/>
          <w:szCs w:val="20"/>
          <w:rtl w:val="0"/>
        </w:rPr>
        <w:t xml:space="preserve">despensa</w:t>
      </w:r>
      <w:r w:rsidDel="00000000" w:rsidR="00000000" w:rsidRPr="00000000">
        <w:rPr>
          <w:rFonts w:ascii="Century Gothic" w:cs="Century Gothic" w:eastAsia="Century Gothic" w:hAnsi="Century Gothic"/>
          <w:sz w:val="20"/>
          <w:szCs w:val="20"/>
          <w:rtl w:val="0"/>
        </w:rPr>
        <w:t xml:space="preserve">, la cual se ha convertido en una pres</w:t>
      </w:r>
      <w:r w:rsidDel="00000000" w:rsidR="00000000" w:rsidRPr="00000000">
        <w:rPr>
          <w:rFonts w:ascii="Century Gothic" w:cs="Century Gothic" w:eastAsia="Century Gothic" w:hAnsi="Century Gothic"/>
          <w:sz w:val="20"/>
          <w:szCs w:val="20"/>
          <w:highlight w:val="white"/>
          <w:rtl w:val="0"/>
        </w:rPr>
        <w:t xml:space="preserve">tación solicitada y necesaria para que los trabajadores se sientan más contento en sus empleos y para que muchas empresas sean capaces de ofrecer un plan de beneficios más robusto que pueda atraer y retener al mejor talento disponible.</w:t>
      </w:r>
    </w:p>
    <w:p w:rsidR="00000000" w:rsidDel="00000000" w:rsidP="00000000" w:rsidRDefault="00000000" w:rsidRPr="00000000" w14:paraId="0000000F">
      <w:pPr>
        <w:spacing w:line="240" w:lineRule="auto"/>
        <w:jc w:val="both"/>
        <w:rPr>
          <w:rFonts w:ascii="Century Gothic" w:cs="Century Gothic" w:eastAsia="Century Gothic" w:hAnsi="Century Gothic"/>
          <w:sz w:val="20"/>
          <w:szCs w:val="20"/>
          <w:highlight w:val="white"/>
        </w:rPr>
      </w:pPr>
      <w:r w:rsidDel="00000000" w:rsidR="00000000" w:rsidRPr="00000000">
        <w:rPr>
          <w:rtl w:val="0"/>
        </w:rPr>
      </w:r>
    </w:p>
    <w:p w:rsidR="00000000" w:rsidDel="00000000" w:rsidP="00000000" w:rsidRDefault="00000000" w:rsidRPr="00000000" w14:paraId="00000010">
      <w:pPr>
        <w:spacing w:line="240" w:lineRule="auto"/>
        <w:jc w:val="both"/>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sz w:val="20"/>
          <w:szCs w:val="20"/>
          <w:highlight w:val="white"/>
          <w:rtl w:val="0"/>
        </w:rPr>
        <w:t xml:space="preserve">Francisco Brunet, director del área de Benefits en Edenred México comenta lo siguiente:</w:t>
      </w:r>
      <w:r w:rsidDel="00000000" w:rsidR="00000000" w:rsidRPr="00000000">
        <w:rPr>
          <w:rFonts w:ascii="Century Gothic" w:cs="Century Gothic" w:eastAsia="Century Gothic" w:hAnsi="Century Gothic"/>
          <w:i w:val="1"/>
          <w:sz w:val="20"/>
          <w:szCs w:val="20"/>
          <w:highlight w:val="white"/>
          <w:rtl w:val="0"/>
        </w:rPr>
        <w:t xml:space="preserve">“Al día de hoy es innegable que los monederos electrónicos como </w:t>
      </w:r>
      <w:hyperlink r:id="rId8">
        <w:r w:rsidDel="00000000" w:rsidR="00000000" w:rsidRPr="00000000">
          <w:rPr>
            <w:rFonts w:ascii="Century Gothic" w:cs="Century Gothic" w:eastAsia="Century Gothic" w:hAnsi="Century Gothic"/>
            <w:i w:val="1"/>
            <w:color w:val="1155cc"/>
            <w:sz w:val="20"/>
            <w:szCs w:val="20"/>
            <w:highlight w:val="white"/>
            <w:u w:val="single"/>
            <w:rtl w:val="0"/>
          </w:rPr>
          <w:t xml:space="preserve">Despensa Edenred</w:t>
        </w:r>
      </w:hyperlink>
      <w:r w:rsidDel="00000000" w:rsidR="00000000" w:rsidRPr="00000000">
        <w:rPr>
          <w:rFonts w:ascii="Century Gothic" w:cs="Century Gothic" w:eastAsia="Century Gothic" w:hAnsi="Century Gothic"/>
          <w:i w:val="1"/>
          <w:sz w:val="20"/>
          <w:szCs w:val="20"/>
          <w:highlight w:val="white"/>
          <w:rtl w:val="0"/>
        </w:rPr>
        <w:t xml:space="preserve"> son indispensables para una mejor calidad de vida. En fechas especiales que se combinan con situaciones como una vuelta al encierro y contingencia, contar con este tipo de incentivos es un impulso enorme porque te da mayor poder adquisitivo y, por consecuencia, mayor seguridad en tiempos de inestabilidad </w:t>
      </w:r>
      <w:r w:rsidDel="00000000" w:rsidR="00000000" w:rsidRPr="00000000">
        <w:rPr>
          <w:rFonts w:ascii="Century Gothic" w:cs="Century Gothic" w:eastAsia="Century Gothic" w:hAnsi="Century Gothic"/>
          <w:i w:val="1"/>
          <w:sz w:val="20"/>
          <w:szCs w:val="20"/>
          <w:rtl w:val="0"/>
        </w:rPr>
        <w:t xml:space="preserve">financiera</w:t>
      </w:r>
      <w:r w:rsidDel="00000000" w:rsidR="00000000" w:rsidRPr="00000000">
        <w:rPr>
          <w:rFonts w:ascii="Century Gothic" w:cs="Century Gothic" w:eastAsia="Century Gothic" w:hAnsi="Century Gothic"/>
          <w:i w:val="1"/>
          <w:sz w:val="20"/>
          <w:szCs w:val="20"/>
          <w:rtl w:val="0"/>
        </w:rPr>
        <w:t xml:space="preserve">”.</w:t>
      </w:r>
      <w:r w:rsidDel="00000000" w:rsidR="00000000" w:rsidRPr="00000000">
        <w:rPr>
          <w:rtl w:val="0"/>
        </w:rPr>
      </w:r>
    </w:p>
    <w:p w:rsidR="00000000" w:rsidDel="00000000" w:rsidP="00000000" w:rsidRDefault="00000000" w:rsidRPr="00000000" w14:paraId="00000011">
      <w:pPr>
        <w:spacing w:line="240" w:lineRule="auto"/>
        <w:jc w:val="both"/>
        <w:rPr>
          <w:rFonts w:ascii="Century Gothic" w:cs="Century Gothic" w:eastAsia="Century Gothic" w:hAnsi="Century Gothic"/>
          <w:i w:val="1"/>
          <w:sz w:val="20"/>
          <w:szCs w:val="20"/>
          <w:highlight w:val="white"/>
        </w:rPr>
      </w:pPr>
      <w:r w:rsidDel="00000000" w:rsidR="00000000" w:rsidRPr="00000000">
        <w:rPr>
          <w:rtl w:val="0"/>
        </w:rPr>
      </w:r>
    </w:p>
    <w:p w:rsidR="00000000" w:rsidDel="00000000" w:rsidP="00000000" w:rsidRDefault="00000000" w:rsidRPr="00000000" w14:paraId="00000012">
      <w:pPr>
        <w:spacing w:line="240" w:lineRule="auto"/>
        <w:jc w:val="both"/>
        <w:rPr>
          <w:rFonts w:ascii="Century Gothic" w:cs="Century Gothic" w:eastAsia="Century Gothic" w:hAnsi="Century Gothic"/>
          <w:sz w:val="20"/>
          <w:szCs w:val="20"/>
          <w:highlight w:val="white"/>
        </w:rPr>
      </w:pPr>
      <w:r w:rsidDel="00000000" w:rsidR="00000000" w:rsidRPr="00000000">
        <w:rPr>
          <w:rFonts w:ascii="Century Gothic" w:cs="Century Gothic" w:eastAsia="Century Gothic" w:hAnsi="Century Gothic"/>
          <w:sz w:val="20"/>
          <w:szCs w:val="20"/>
          <w:highlight w:val="white"/>
          <w:rtl w:val="0"/>
        </w:rPr>
        <w:t xml:space="preserve">Aquí te presentamos algunas ideas que puedes hacer este 14 de febrero con ingredientes básicos y apoyándote en soluciones de vales de despensa:</w:t>
      </w:r>
    </w:p>
    <w:p w:rsidR="00000000" w:rsidDel="00000000" w:rsidP="00000000" w:rsidRDefault="00000000" w:rsidRPr="00000000" w14:paraId="00000013">
      <w:pPr>
        <w:spacing w:line="240" w:lineRule="auto"/>
        <w:jc w:val="both"/>
        <w:rPr>
          <w:rFonts w:ascii="Century Gothic" w:cs="Century Gothic" w:eastAsia="Century Gothic" w:hAnsi="Century Gothic"/>
          <w:sz w:val="20"/>
          <w:szCs w:val="20"/>
          <w:highlight w:val="white"/>
        </w:rPr>
      </w:pPr>
      <w:r w:rsidDel="00000000" w:rsidR="00000000" w:rsidRPr="00000000">
        <w:rPr>
          <w:rtl w:val="0"/>
        </w:rPr>
      </w:r>
    </w:p>
    <w:p w:rsidR="00000000" w:rsidDel="00000000" w:rsidP="00000000" w:rsidRDefault="00000000" w:rsidRPr="00000000" w14:paraId="00000014">
      <w:pPr>
        <w:numPr>
          <w:ilvl w:val="0"/>
          <w:numId w:val="2"/>
        </w:numPr>
        <w:spacing w:line="240" w:lineRule="auto"/>
        <w:ind w:left="720" w:hanging="360"/>
        <w:jc w:val="both"/>
        <w:rPr>
          <w:rFonts w:ascii="Century Gothic" w:cs="Century Gothic" w:eastAsia="Century Gothic" w:hAnsi="Century Gothic"/>
          <w:b w:val="1"/>
          <w:sz w:val="20"/>
          <w:szCs w:val="20"/>
          <w:highlight w:val="white"/>
        </w:rPr>
      </w:pPr>
      <w:r w:rsidDel="00000000" w:rsidR="00000000" w:rsidRPr="00000000">
        <w:rPr>
          <w:rFonts w:ascii="Century Gothic" w:cs="Century Gothic" w:eastAsia="Century Gothic" w:hAnsi="Century Gothic"/>
          <w:b w:val="1"/>
          <w:sz w:val="20"/>
          <w:szCs w:val="20"/>
          <w:highlight w:val="white"/>
          <w:rtl w:val="0"/>
        </w:rPr>
        <w:t xml:space="preserve">Armar un picnic en el patio de tu casa.</w:t>
      </w:r>
    </w:p>
    <w:p w:rsidR="00000000" w:rsidDel="00000000" w:rsidP="00000000" w:rsidRDefault="00000000" w:rsidRPr="00000000" w14:paraId="00000015">
      <w:pPr>
        <w:numPr>
          <w:ilvl w:val="0"/>
          <w:numId w:val="2"/>
        </w:numPr>
        <w:spacing w:line="240" w:lineRule="auto"/>
        <w:ind w:left="720" w:hanging="360"/>
        <w:jc w:val="both"/>
        <w:rPr>
          <w:rFonts w:ascii="Century Gothic" w:cs="Century Gothic" w:eastAsia="Century Gothic" w:hAnsi="Century Gothic"/>
          <w:b w:val="1"/>
          <w:sz w:val="20"/>
          <w:szCs w:val="20"/>
          <w:highlight w:val="white"/>
        </w:rPr>
      </w:pPr>
      <w:r w:rsidDel="00000000" w:rsidR="00000000" w:rsidRPr="00000000">
        <w:rPr>
          <w:rFonts w:ascii="Century Gothic" w:cs="Century Gothic" w:eastAsia="Century Gothic" w:hAnsi="Century Gothic"/>
          <w:b w:val="1"/>
          <w:sz w:val="20"/>
          <w:szCs w:val="20"/>
          <w:highlight w:val="white"/>
          <w:rtl w:val="0"/>
        </w:rPr>
        <w:t xml:space="preserve">Cena preparada en pareja.</w:t>
      </w:r>
    </w:p>
    <w:p w:rsidR="00000000" w:rsidDel="00000000" w:rsidP="00000000" w:rsidRDefault="00000000" w:rsidRPr="00000000" w14:paraId="00000016">
      <w:pPr>
        <w:numPr>
          <w:ilvl w:val="0"/>
          <w:numId w:val="2"/>
        </w:numPr>
        <w:spacing w:line="240" w:lineRule="auto"/>
        <w:ind w:left="720" w:hanging="360"/>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Mara</w:t>
      </w:r>
      <w:r w:rsidDel="00000000" w:rsidR="00000000" w:rsidRPr="00000000">
        <w:rPr>
          <w:rFonts w:ascii="Century Gothic" w:cs="Century Gothic" w:eastAsia="Century Gothic" w:hAnsi="Century Gothic"/>
          <w:b w:val="1"/>
          <w:sz w:val="20"/>
          <w:szCs w:val="20"/>
          <w:rtl w:val="0"/>
        </w:rPr>
        <w:t xml:space="preserve">tón de cine romántico y cócteles sin alcohol.</w:t>
      </w:r>
    </w:p>
    <w:p w:rsidR="00000000" w:rsidDel="00000000" w:rsidP="00000000" w:rsidRDefault="00000000" w:rsidRPr="00000000" w14:paraId="00000017">
      <w:pPr>
        <w:numPr>
          <w:ilvl w:val="0"/>
          <w:numId w:val="2"/>
        </w:numPr>
        <w:spacing w:line="240" w:lineRule="auto"/>
        <w:ind w:left="720" w:hanging="360"/>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Tarde de videojuegos con amigos y botanas incluida</w:t>
      </w:r>
      <w:r w:rsidDel="00000000" w:rsidR="00000000" w:rsidRPr="00000000">
        <w:rPr>
          <w:rFonts w:ascii="Century Gothic" w:cs="Century Gothic" w:eastAsia="Century Gothic" w:hAnsi="Century Gothic"/>
          <w:b w:val="1"/>
          <w:sz w:val="20"/>
          <w:szCs w:val="20"/>
          <w:rtl w:val="0"/>
        </w:rPr>
        <w:t xml:space="preserve">s.</w:t>
      </w:r>
      <w:r w:rsidDel="00000000" w:rsidR="00000000" w:rsidRPr="00000000">
        <w:rPr>
          <w:rtl w:val="0"/>
        </w:rPr>
      </w:r>
    </w:p>
    <w:p w:rsidR="00000000" w:rsidDel="00000000" w:rsidP="00000000" w:rsidRDefault="00000000" w:rsidRPr="00000000" w14:paraId="00000018">
      <w:pPr>
        <w:spacing w:line="240" w:lineRule="auto"/>
        <w:jc w:val="both"/>
        <w:rPr>
          <w:rFonts w:ascii="Century Gothic" w:cs="Century Gothic" w:eastAsia="Century Gothic" w:hAnsi="Century Gothic"/>
          <w:b w:val="1"/>
          <w:sz w:val="20"/>
          <w:szCs w:val="20"/>
          <w:highlight w:val="white"/>
        </w:rPr>
      </w:pPr>
      <w:r w:rsidDel="00000000" w:rsidR="00000000" w:rsidRPr="00000000">
        <w:rPr>
          <w:rtl w:val="0"/>
        </w:rPr>
      </w:r>
    </w:p>
    <w:p w:rsidR="00000000" w:rsidDel="00000000" w:rsidP="00000000" w:rsidRDefault="00000000" w:rsidRPr="00000000" w14:paraId="00000019">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Como ves, las opciones para permanecer en casa son variadas y no requieren de gastos elevados. Si estás con tu pareja, puedes minimizar los riesgos de la pandemia e incluso tener ese extra de intimidad y complicidad al momento de preparar una celebración en lugar de salir. Recuerda que es momento de estar más protegidos que nunca para cuidarnos y cuidar de esas personas especiales. Esta, sin duda, es una de las mayores pruebas de cariño hacia ellos. </w:t>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373968" cy="880942"/>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3968" cy="88094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Revisin">
    <w:name w:val="Revision"/>
    <w:hidden w:val="1"/>
    <w:uiPriority w:val="99"/>
    <w:semiHidden w:val="1"/>
    <w:rsid w:val="00C21085"/>
    <w:pPr>
      <w:spacing w:line="240" w:lineRule="auto"/>
    </w:pPr>
  </w:style>
  <w:style w:type="character" w:styleId="Refdecomentario">
    <w:name w:val="annotation reference"/>
    <w:basedOn w:val="Fuentedeprrafopredeter"/>
    <w:uiPriority w:val="99"/>
    <w:semiHidden w:val="1"/>
    <w:unhideWhenUsed w:val="1"/>
    <w:rsid w:val="00C21085"/>
    <w:rPr>
      <w:sz w:val="16"/>
      <w:szCs w:val="16"/>
    </w:rPr>
  </w:style>
  <w:style w:type="paragraph" w:styleId="Textocomentario">
    <w:name w:val="annotation text"/>
    <w:basedOn w:val="Normal"/>
    <w:link w:val="TextocomentarioCar"/>
    <w:uiPriority w:val="99"/>
    <w:semiHidden w:val="1"/>
    <w:unhideWhenUsed w:val="1"/>
    <w:rsid w:val="00C21085"/>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C21085"/>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C21085"/>
    <w:rPr>
      <w:b w:val="1"/>
      <w:bCs w:val="1"/>
    </w:rPr>
  </w:style>
  <w:style w:type="character" w:styleId="AsuntodelcomentarioCar" w:customStyle="1">
    <w:name w:val="Asunto del comentario Car"/>
    <w:basedOn w:val="TextocomentarioCar"/>
    <w:link w:val="Asuntodelcomentario"/>
    <w:uiPriority w:val="99"/>
    <w:semiHidden w:val="1"/>
    <w:rsid w:val="00C21085"/>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icodi.com/mx/ahorro-magazine/san-valentin-2021" TargetMode="External"/><Relationship Id="rId8" Type="http://schemas.openxmlformats.org/officeDocument/2006/relationships/hyperlink" Target="https://www.edenred.mx/compra/adx-vales-despensas.html?utm_campaign=Adext%20Gads%20Despensa%20Prueba%202021&amp;utm_source=ppc&amp;utm_medium=Adwords&amp;utm_term=Brand&amp;utm_content=Adext&amp;utm_term=vales%20despensa%20edenred&amp;utm_campaign=_M+-+Despensa+-+Search+-+Brand&amp;utm_source=adwords&amp;utm_medium=ppc&amp;hsa_acc=1122559936&amp;hsa_net=adwords&amp;hsa_cam=15553675860&amp;hsa_ad=569354724377&amp;hsa_kw=vales%20despensa%20edenred&amp;hsa_grp=130578394789&amp;hsa_mt=e&amp;hsa_ver=3&amp;hsa_src=g&amp;hsa_tgt=kwd-317771798599&amp;gclid=CjwKCAiAl-6PBhBCEiwAc2GOVBpvNzb3eoSCfRLJK-chMl95zrWjm_x2jo8Ckke08A0Zw07aA5Ds3BoCxUEQAvD_Bw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CYxOPBgBKanLnQscDWQFMVBSMA==">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2022-02-10T01:48:00Z</dcterms:created>
  <dc:creator>BALBOA Victoria</dc:creator>
</cp:coreProperties>
</file>